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0" w:rsidRPr="00170902" w:rsidRDefault="000013D0" w:rsidP="00101D20">
      <w:pPr>
        <w:pStyle w:val="a3"/>
        <w:widowControl/>
        <w:spacing w:beforeAutospacing="0" w:after="225" w:afterAutospacing="0" w:line="315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170902">
        <w:rPr>
          <w:rFonts w:asciiTheme="minorEastAsia" w:eastAsiaTheme="minorEastAsia" w:hAnsiTheme="minorEastAsia" w:hint="eastAsia"/>
          <w:b/>
          <w:sz w:val="28"/>
        </w:rPr>
        <w:t>计算机广告制作专业</w:t>
      </w:r>
      <w:r w:rsidRPr="00170902">
        <w:rPr>
          <w:rFonts w:asciiTheme="minorEastAsia" w:eastAsiaTheme="minorEastAsia" w:hAnsiTheme="minorEastAsia"/>
          <w:b/>
          <w:sz w:val="28"/>
        </w:rPr>
        <w:t>工学一体化课程资源建设</w:t>
      </w:r>
    </w:p>
    <w:p w:rsidR="000013D0" w:rsidRPr="00101D20" w:rsidRDefault="000013D0" w:rsidP="00170902">
      <w:pPr>
        <w:pStyle w:val="a3"/>
        <w:widowControl/>
        <w:spacing w:beforeAutospacing="0" w:afterAutospacing="0" w:line="315" w:lineRule="atLeas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101D20">
        <w:rPr>
          <w:rFonts w:ascii="宋体" w:eastAsia="宋体" w:hAnsi="宋体" w:hint="eastAsia"/>
          <w:sz w:val="21"/>
          <w:szCs w:val="21"/>
        </w:rPr>
        <w:t>计算机广告制作专业</w:t>
      </w:r>
      <w:r w:rsidRPr="00101D20">
        <w:rPr>
          <w:rFonts w:ascii="宋体" w:eastAsia="宋体" w:hAnsi="宋体"/>
          <w:sz w:val="21"/>
          <w:szCs w:val="21"/>
        </w:rPr>
        <w:t>工学一体化课程</w:t>
      </w:r>
      <w:r w:rsidRPr="00101D20">
        <w:rPr>
          <w:rFonts w:ascii="宋体" w:eastAsia="宋体" w:hAnsi="宋体" w:hint="eastAsia"/>
          <w:sz w:val="21"/>
          <w:szCs w:val="21"/>
        </w:rPr>
        <w:t>教学与传统的教学模式有较大差异，需要相应的教学资源支持，例如：传统的教材、师资、教学环境等都不能完全胜任“工学一体化”的课程改革的需要；同时，大部分教师缺乏交流平台，对课程资源的认识存在严重的误区，使得试行效果不一，改</w:t>
      </w:r>
      <w:r w:rsidR="00571F79" w:rsidRPr="00101D20">
        <w:rPr>
          <w:rFonts w:ascii="宋体" w:eastAsia="宋体" w:hAnsi="宋体" w:hint="eastAsia"/>
          <w:sz w:val="21"/>
          <w:szCs w:val="21"/>
        </w:rPr>
        <w:t>革举步维艰。为此探讨有效的一体化教学资源建设，进一步提高一体化教学质量，成为急需要解决的任务。</w:t>
      </w:r>
    </w:p>
    <w:p w:rsidR="008D137C" w:rsidRPr="00170902" w:rsidRDefault="008D137C" w:rsidP="00170902">
      <w:pPr>
        <w:spacing w:line="360" w:lineRule="auto"/>
        <w:ind w:firstLineChars="200" w:firstLine="442"/>
        <w:rPr>
          <w:rFonts w:ascii="宋体" w:eastAsia="宋体" w:hAnsi="宋体"/>
          <w:b/>
          <w:sz w:val="22"/>
        </w:rPr>
      </w:pPr>
      <w:r w:rsidRPr="00170902">
        <w:rPr>
          <w:rFonts w:ascii="宋体" w:eastAsia="宋体" w:hAnsi="宋体" w:hint="eastAsia"/>
          <w:b/>
          <w:sz w:val="22"/>
        </w:rPr>
        <w:t>一、</w:t>
      </w:r>
      <w:r w:rsidR="00780195" w:rsidRPr="00170902">
        <w:rPr>
          <w:rFonts w:ascii="宋体" w:eastAsia="宋体" w:hAnsi="宋体" w:hint="eastAsia"/>
          <w:b/>
          <w:sz w:val="22"/>
        </w:rPr>
        <w:t>课程设置情况</w:t>
      </w:r>
    </w:p>
    <w:p w:rsidR="00C70404" w:rsidRPr="00101D20" w:rsidRDefault="00C70404" w:rsidP="00170902">
      <w:pPr>
        <w:ind w:firstLineChars="200" w:firstLine="420"/>
        <w:rPr>
          <w:rFonts w:ascii="宋体" w:eastAsia="宋体" w:hAnsi="宋体"/>
        </w:rPr>
      </w:pPr>
      <w:bookmarkStart w:id="0" w:name="_GoBack"/>
      <w:bookmarkEnd w:id="0"/>
      <w:r w:rsidRPr="00101D20">
        <w:rPr>
          <w:rFonts w:ascii="宋体" w:eastAsia="宋体" w:hAnsi="宋体" w:hint="eastAsia"/>
        </w:rPr>
        <w:t>初中起点五年制，课程设置的分类：</w:t>
      </w:r>
    </w:p>
    <w:p w:rsidR="00780195" w:rsidRPr="00101D20" w:rsidRDefault="00780195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1、公共基础课：8门</w:t>
      </w:r>
    </w:p>
    <w:p w:rsidR="00780195" w:rsidRPr="00101D20" w:rsidRDefault="00780195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2、专业基础课：7门；包括素描、广告方案撰写、三大构成、画册设计等</w:t>
      </w:r>
      <w:r w:rsidR="00C70404" w:rsidRPr="00101D20">
        <w:rPr>
          <w:rFonts w:ascii="宋体" w:eastAsia="宋体" w:hAnsi="宋体" w:hint="eastAsia"/>
        </w:rPr>
        <w:t xml:space="preserve">课程 </w:t>
      </w:r>
    </w:p>
    <w:p w:rsidR="00780195" w:rsidRPr="00101D20" w:rsidRDefault="00780195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3</w:t>
      </w:r>
      <w:r w:rsidRPr="00101D20">
        <w:rPr>
          <w:rFonts w:ascii="宋体" w:eastAsia="宋体" w:hAnsi="宋体" w:hint="eastAsia"/>
        </w:rPr>
        <w:t>、专业核心课：1</w:t>
      </w:r>
      <w:r w:rsidRPr="00101D20">
        <w:rPr>
          <w:rFonts w:ascii="宋体" w:eastAsia="宋体" w:hAnsi="宋体"/>
        </w:rPr>
        <w:t>6</w:t>
      </w:r>
      <w:r w:rsidRPr="00101D20">
        <w:rPr>
          <w:rFonts w:ascii="宋体" w:eastAsia="宋体" w:hAnsi="宋体" w:hint="eastAsia"/>
        </w:rPr>
        <w:t>门；包括数字图形图像各软件的掌握、广告</w:t>
      </w:r>
      <w:r w:rsidR="00C70404" w:rsidRPr="00101D20">
        <w:rPr>
          <w:rFonts w:ascii="宋体" w:eastAsia="宋体" w:hAnsi="宋体" w:hint="eastAsia"/>
        </w:rPr>
        <w:t>编排设计、印刷实训等课程</w:t>
      </w:r>
    </w:p>
    <w:p w:rsidR="00C70404" w:rsidRPr="00101D20" w:rsidRDefault="00C70404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4、专业拓展课：1</w:t>
      </w:r>
      <w:r w:rsidRPr="00101D20">
        <w:rPr>
          <w:rFonts w:ascii="宋体" w:eastAsia="宋体" w:hAnsi="宋体"/>
        </w:rPr>
        <w:t>2</w:t>
      </w:r>
      <w:r w:rsidRPr="00101D20">
        <w:rPr>
          <w:rFonts w:ascii="宋体" w:eastAsia="宋体" w:hAnsi="宋体" w:hint="eastAsia"/>
        </w:rPr>
        <w:t>门；包括数字全媒体方面、中国传统艺术、毕业作品设计等课程</w:t>
      </w:r>
    </w:p>
    <w:p w:rsidR="00C70404" w:rsidRPr="00101D20" w:rsidRDefault="00C70404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一学期按</w:t>
      </w:r>
      <w:r w:rsidRPr="00101D20">
        <w:rPr>
          <w:rFonts w:ascii="宋体" w:eastAsia="宋体" w:hAnsi="宋体"/>
        </w:rPr>
        <w:t>20</w:t>
      </w:r>
      <w:r w:rsidRPr="00101D20">
        <w:rPr>
          <w:rFonts w:ascii="宋体" w:eastAsia="宋体" w:hAnsi="宋体" w:hint="eastAsia"/>
        </w:rPr>
        <w:t>周，每周3</w:t>
      </w:r>
      <w:r w:rsidRPr="00101D20">
        <w:rPr>
          <w:rFonts w:ascii="宋体" w:eastAsia="宋体" w:hAnsi="宋体"/>
        </w:rPr>
        <w:t>0</w:t>
      </w:r>
      <w:r w:rsidRPr="00101D20">
        <w:rPr>
          <w:rFonts w:ascii="宋体" w:eastAsia="宋体" w:hAnsi="宋体" w:hint="eastAsia"/>
        </w:rPr>
        <w:t>课时计算，四个学年总学时6</w:t>
      </w:r>
      <w:r w:rsidRPr="00101D20">
        <w:rPr>
          <w:rFonts w:ascii="宋体" w:eastAsia="宋体" w:hAnsi="宋体"/>
        </w:rPr>
        <w:t>000.</w:t>
      </w:r>
      <w:r w:rsidRPr="00101D20">
        <w:rPr>
          <w:rFonts w:ascii="宋体" w:eastAsia="宋体" w:hAnsi="宋体" w:hint="eastAsia"/>
        </w:rPr>
        <w:t>其中印刷实训1</w:t>
      </w:r>
      <w:r w:rsidRPr="00101D20">
        <w:rPr>
          <w:rFonts w:ascii="宋体" w:eastAsia="宋体" w:hAnsi="宋体"/>
        </w:rPr>
        <w:t>60</w:t>
      </w:r>
      <w:r w:rsidRPr="00101D20">
        <w:rPr>
          <w:rFonts w:ascii="宋体" w:eastAsia="宋体" w:hAnsi="宋体" w:hint="eastAsia"/>
        </w:rPr>
        <w:t>课时，毕业作品设计8</w:t>
      </w:r>
      <w:r w:rsidRPr="00101D20">
        <w:rPr>
          <w:rFonts w:ascii="宋体" w:eastAsia="宋体" w:hAnsi="宋体"/>
        </w:rPr>
        <w:t>0</w:t>
      </w:r>
      <w:r w:rsidRPr="00101D20">
        <w:rPr>
          <w:rFonts w:ascii="宋体" w:eastAsia="宋体" w:hAnsi="宋体" w:hint="eastAsia"/>
        </w:rPr>
        <w:t>课时，校外实训：6</w:t>
      </w:r>
      <w:r w:rsidRPr="00101D20">
        <w:rPr>
          <w:rFonts w:ascii="宋体" w:eastAsia="宋体" w:hAnsi="宋体"/>
        </w:rPr>
        <w:t>00</w:t>
      </w:r>
      <w:r w:rsidRPr="00101D20">
        <w:rPr>
          <w:rFonts w:ascii="宋体" w:eastAsia="宋体" w:hAnsi="宋体" w:hint="eastAsia"/>
        </w:rPr>
        <w:t>课时，顶岗实习：6</w:t>
      </w:r>
      <w:r w:rsidRPr="00101D20">
        <w:rPr>
          <w:rFonts w:ascii="宋体" w:eastAsia="宋体" w:hAnsi="宋体"/>
        </w:rPr>
        <w:t>00</w:t>
      </w:r>
      <w:r w:rsidRPr="00101D20">
        <w:rPr>
          <w:rFonts w:ascii="宋体" w:eastAsia="宋体" w:hAnsi="宋体" w:hint="eastAsia"/>
        </w:rPr>
        <w:t>课时。</w:t>
      </w:r>
    </w:p>
    <w:p w:rsidR="00780195" w:rsidRPr="00170902" w:rsidRDefault="00780195" w:rsidP="00170902">
      <w:pPr>
        <w:spacing w:line="360" w:lineRule="auto"/>
        <w:ind w:firstLineChars="200" w:firstLine="442"/>
        <w:rPr>
          <w:rFonts w:ascii="宋体" w:eastAsia="宋体" w:hAnsi="宋体"/>
          <w:b/>
          <w:sz w:val="22"/>
        </w:rPr>
      </w:pPr>
      <w:r w:rsidRPr="00170902">
        <w:rPr>
          <w:rFonts w:ascii="宋体" w:eastAsia="宋体" w:hAnsi="宋体" w:hint="eastAsia"/>
          <w:b/>
          <w:sz w:val="22"/>
        </w:rPr>
        <w:t>二、课程资源建设规划</w:t>
      </w:r>
    </w:p>
    <w:p w:rsidR="00780195" w:rsidRPr="00101D20" w:rsidRDefault="00780195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所谓教学资源也称课程资源，是指教和学的资源，包括人力资源、教学材料等软件资源、教学设备等硬件资源、环境资源等</w:t>
      </w:r>
      <w:r w:rsidRPr="00101D20">
        <w:rPr>
          <w:rFonts w:ascii="宋体" w:eastAsia="宋体" w:hAnsi="宋体"/>
        </w:rPr>
        <w:t>。根据我校实际情况，我们在一体化课程资源建设过程中，重点建设了包括单向式学习资源、双向式学习资源及一体化学习站三个方面的教学资源，作为一体化课程教学的资源支撑。</w:t>
      </w:r>
    </w:p>
    <w:p w:rsidR="008D137C" w:rsidRPr="00101D20" w:rsidRDefault="00FB727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1</w:t>
      </w:r>
      <w:r w:rsidRPr="00101D20">
        <w:rPr>
          <w:rFonts w:ascii="宋体" w:eastAsia="宋体" w:hAnsi="宋体" w:hint="eastAsia"/>
        </w:rPr>
        <w:t>、</w:t>
      </w:r>
      <w:r w:rsidR="008D137C" w:rsidRPr="00101D20">
        <w:rPr>
          <w:rFonts w:ascii="宋体" w:eastAsia="宋体" w:hAnsi="宋体"/>
        </w:rPr>
        <w:t>单向式学习资源</w:t>
      </w:r>
    </w:p>
    <w:p w:rsidR="008B5880" w:rsidRPr="00101D20" w:rsidRDefault="008D137C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单向式学习资源指用于直接帮助学生学习的材料，包括工作页、作业指导书、工具书及企业技术资料等</w:t>
      </w:r>
      <w:r w:rsidRPr="00101D20">
        <w:rPr>
          <w:rFonts w:ascii="宋体" w:eastAsia="宋体" w:hAnsi="宋体"/>
        </w:rPr>
        <w:t>。这种形式的资源主要包括工作页（作业单或者任务单）、教材、工具书、参考书和企业技术资料等。其中，工作页是核心，它的任务是帮助学生学会如何工作，它的主体部分以引导文为主线涵盖学习目标、学时、内容结构、学习任务描述、学习准备、计划与实施和评价反馈7个部分</w:t>
      </w:r>
      <w:r w:rsidR="00FB727F" w:rsidRPr="00101D20">
        <w:rPr>
          <w:rFonts w:ascii="宋体" w:eastAsia="宋体" w:hAnsi="宋体" w:hint="eastAsia"/>
        </w:rPr>
        <w:t>。</w:t>
      </w:r>
    </w:p>
    <w:p w:rsidR="00FB727F" w:rsidRPr="00101D20" w:rsidRDefault="00FB727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在学生实际学习工作过程中，以明确任务、制定计划、做出决策、实施任务、检查控制和评估反馈</w:t>
      </w:r>
      <w:r w:rsidRPr="00101D20">
        <w:rPr>
          <w:rFonts w:ascii="宋体" w:eastAsia="宋体" w:hAnsi="宋体"/>
        </w:rPr>
        <w:t>6个环节为导向，工作页为载体；首先，学习者通过工作页中“学习任务描述”了解学习（工作）任务，明确任务后查阅教材、企业技术资料、参考书等学习资源，完成工作页中“学习准备”</w:t>
      </w:r>
      <w:r w:rsidRPr="00101D20">
        <w:rPr>
          <w:rFonts w:ascii="宋体" w:eastAsia="宋体" w:hAnsi="宋体" w:hint="eastAsia"/>
        </w:rPr>
        <w:t>和相关知识；然后在工作页“计划与实施”的指引下，小组或个人制定任务实施计划，通过老师审核，修订后做出决策，并参照企业技术资料，按照计划完成任务实施；最后完成工作页“评价反馈”中的自评、组长评价、组间互评及教师评价，进行评价汇报，并总结本次任务的收获与下一步努力的方向，完成信息反馈，从而达到综合能力的锻炼及提升。在整个过程中，学生需要查阅大量相关的工具书、网络资源、教材、企业规范手册等学习资源，达到获取信息和处理信息能力的培养。</w:t>
      </w:r>
    </w:p>
    <w:p w:rsidR="00FB727F" w:rsidRPr="00101D20" w:rsidRDefault="00FB727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2、双向式学习资源</w:t>
      </w:r>
    </w:p>
    <w:p w:rsidR="00FB727F" w:rsidRDefault="00FB727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双向式学习资源是指用于帮助学生课外自学，拓展的平台资源，是课堂学习的延伸，它以网络为载体，建立学生与教师“双向式”的交流平台。</w:t>
      </w:r>
    </w:p>
    <w:p w:rsidR="00170902" w:rsidRDefault="00170902" w:rsidP="00170902">
      <w:pPr>
        <w:ind w:firstLineChars="200" w:firstLine="420"/>
        <w:rPr>
          <w:rFonts w:ascii="宋体" w:eastAsia="宋体" w:hAnsi="宋体"/>
        </w:rPr>
      </w:pPr>
    </w:p>
    <w:p w:rsidR="00170902" w:rsidRDefault="00170902" w:rsidP="00170902">
      <w:pPr>
        <w:ind w:firstLineChars="200" w:firstLine="420"/>
        <w:rPr>
          <w:rFonts w:ascii="宋体" w:eastAsia="宋体" w:hAnsi="宋体"/>
        </w:rPr>
      </w:pPr>
    </w:p>
    <w:p w:rsidR="00170902" w:rsidRDefault="00170902" w:rsidP="00170902">
      <w:pPr>
        <w:ind w:firstLineChars="200" w:firstLine="420"/>
        <w:rPr>
          <w:rFonts w:ascii="宋体" w:eastAsia="宋体" w:hAnsi="宋体"/>
        </w:rPr>
      </w:pPr>
    </w:p>
    <w:p w:rsidR="00170902" w:rsidRPr="00101D20" w:rsidRDefault="00170902" w:rsidP="00170902">
      <w:pPr>
        <w:ind w:firstLineChars="200" w:firstLine="420"/>
        <w:rPr>
          <w:rFonts w:ascii="宋体" w:eastAsia="宋体" w:hAnsi="宋体"/>
        </w:rPr>
      </w:pPr>
    </w:p>
    <w:p w:rsidR="001E74EF" w:rsidRPr="00101D20" w:rsidRDefault="001E74EF" w:rsidP="00170902">
      <w:pPr>
        <w:ind w:firstLineChars="200" w:firstLine="422"/>
        <w:jc w:val="center"/>
        <w:rPr>
          <w:rFonts w:ascii="宋体" w:eastAsia="宋体" w:hAnsi="宋体"/>
          <w:b/>
        </w:rPr>
      </w:pPr>
      <w:r w:rsidRPr="00101D20">
        <w:rPr>
          <w:rFonts w:ascii="宋体" w:eastAsia="宋体" w:hAnsi="宋体" w:hint="eastAsia"/>
          <w:b/>
        </w:rPr>
        <w:lastRenderedPageBreak/>
        <w:t>课程资源建设交流平台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607"/>
      </w:tblGrid>
      <w:tr w:rsidR="00FB727F" w:rsidRPr="00101D20" w:rsidTr="00170902">
        <w:tc>
          <w:tcPr>
            <w:tcW w:w="846" w:type="dxa"/>
          </w:tcPr>
          <w:p w:rsidR="00FB727F" w:rsidRPr="00101D20" w:rsidRDefault="00FB727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843" w:type="dxa"/>
          </w:tcPr>
          <w:p w:rsidR="00FB727F" w:rsidRPr="00101D20" w:rsidRDefault="00FB727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模块</w:t>
            </w:r>
          </w:p>
        </w:tc>
        <w:tc>
          <w:tcPr>
            <w:tcW w:w="5607" w:type="dxa"/>
          </w:tcPr>
          <w:p w:rsidR="00FB727F" w:rsidRPr="00101D20" w:rsidRDefault="00FB727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主要内容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843" w:type="dxa"/>
          </w:tcPr>
          <w:p w:rsidR="00FB727F" w:rsidRPr="00101D20" w:rsidRDefault="00FB727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首页</w:t>
            </w:r>
          </w:p>
        </w:tc>
        <w:tc>
          <w:tcPr>
            <w:tcW w:w="5607" w:type="dxa"/>
          </w:tcPr>
          <w:p w:rsidR="00FB727F" w:rsidRPr="00101D20" w:rsidRDefault="00FB727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简介、最新动态、名师介绍、会议精神、培训通知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843" w:type="dxa"/>
          </w:tcPr>
          <w:p w:rsidR="00FB727F" w:rsidRPr="00101D20" w:rsidRDefault="00FB727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在线学习</w:t>
            </w:r>
          </w:p>
        </w:tc>
        <w:tc>
          <w:tcPr>
            <w:tcW w:w="5607" w:type="dxa"/>
          </w:tcPr>
          <w:p w:rsidR="00FB727F" w:rsidRPr="00101D20" w:rsidRDefault="00FB727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学习模块、名师解读、素材资源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教学研究</w:t>
            </w:r>
          </w:p>
        </w:tc>
        <w:tc>
          <w:tcPr>
            <w:tcW w:w="5607" w:type="dxa"/>
          </w:tcPr>
          <w:p w:rsidR="00FB727F" w:rsidRPr="00101D20" w:rsidRDefault="001E74E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课程设计、教材/</w:t>
            </w:r>
            <w:proofErr w:type="gramStart"/>
            <w:r w:rsidRPr="00101D20">
              <w:rPr>
                <w:rFonts w:ascii="宋体" w:eastAsia="宋体" w:hAnsi="宋体" w:hint="eastAsia"/>
              </w:rPr>
              <w:t>学材设计</w:t>
            </w:r>
            <w:proofErr w:type="gramEnd"/>
            <w:r w:rsidRPr="00101D20">
              <w:rPr>
                <w:rFonts w:ascii="宋体" w:eastAsia="宋体" w:hAnsi="宋体" w:hint="eastAsia"/>
              </w:rPr>
              <w:t>、在线工作案例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843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考核中心</w:t>
            </w:r>
          </w:p>
        </w:tc>
        <w:tc>
          <w:tcPr>
            <w:tcW w:w="5607" w:type="dxa"/>
          </w:tcPr>
          <w:p w:rsidR="00FB727F" w:rsidRPr="00101D20" w:rsidRDefault="001E74E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测试窗口1、测试窗口</w:t>
            </w:r>
            <w:r w:rsidRPr="00101D20">
              <w:rPr>
                <w:rFonts w:ascii="宋体" w:eastAsia="宋体" w:hAnsi="宋体"/>
              </w:rPr>
              <w:t>2</w:t>
            </w:r>
            <w:r w:rsidRPr="00101D20">
              <w:rPr>
                <w:rFonts w:ascii="宋体" w:eastAsia="宋体" w:hAnsi="宋体" w:hint="eastAsia"/>
              </w:rPr>
              <w:t>、测试窗口3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843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交流中心</w:t>
            </w:r>
          </w:p>
        </w:tc>
        <w:tc>
          <w:tcPr>
            <w:tcW w:w="5607" w:type="dxa"/>
          </w:tcPr>
          <w:p w:rsidR="00FB727F" w:rsidRPr="00101D20" w:rsidRDefault="001E74E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活动专区、教学日志、问题答疑、调查问卷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843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示范基地</w:t>
            </w:r>
          </w:p>
        </w:tc>
        <w:tc>
          <w:tcPr>
            <w:tcW w:w="5607" w:type="dxa"/>
          </w:tcPr>
          <w:p w:rsidR="00FB727F" w:rsidRPr="00101D20" w:rsidRDefault="001E74E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专业特色、精品课程、教学样板</w:t>
            </w:r>
          </w:p>
        </w:tc>
      </w:tr>
      <w:tr w:rsidR="00FB727F" w:rsidRPr="00101D20" w:rsidTr="00170902">
        <w:tc>
          <w:tcPr>
            <w:tcW w:w="846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843" w:type="dxa"/>
          </w:tcPr>
          <w:p w:rsidR="00FB727F" w:rsidRPr="00101D20" w:rsidRDefault="001E74EF" w:rsidP="00170902">
            <w:pPr>
              <w:jc w:val="center"/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联系我们</w:t>
            </w:r>
          </w:p>
        </w:tc>
        <w:tc>
          <w:tcPr>
            <w:tcW w:w="5607" w:type="dxa"/>
          </w:tcPr>
          <w:p w:rsidR="00FB727F" w:rsidRPr="00101D20" w:rsidRDefault="001E74EF" w:rsidP="00170902">
            <w:pPr>
              <w:rPr>
                <w:rFonts w:ascii="宋体" w:eastAsia="宋体" w:hAnsi="宋体"/>
              </w:rPr>
            </w:pPr>
            <w:r w:rsidRPr="00101D20">
              <w:rPr>
                <w:rFonts w:ascii="宋体" w:eastAsia="宋体" w:hAnsi="宋体" w:hint="eastAsia"/>
              </w:rPr>
              <w:t>联系方式、地址、电话</w:t>
            </w:r>
          </w:p>
        </w:tc>
      </w:tr>
    </w:tbl>
    <w:p w:rsidR="00FB727F" w:rsidRPr="00101D20" w:rsidRDefault="00FB727F" w:rsidP="00170902">
      <w:pPr>
        <w:ind w:firstLineChars="200" w:firstLine="420"/>
        <w:rPr>
          <w:rFonts w:ascii="宋体" w:eastAsia="宋体" w:hAnsi="宋体"/>
        </w:rPr>
      </w:pP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3、工学一体化学习站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在功能方面上，一体化学习</w:t>
      </w:r>
      <w:proofErr w:type="gramStart"/>
      <w:r w:rsidRPr="00101D20">
        <w:rPr>
          <w:rFonts w:ascii="宋体" w:eastAsia="宋体" w:hAnsi="宋体"/>
        </w:rPr>
        <w:t>站分为</w:t>
      </w:r>
      <w:proofErr w:type="gramEnd"/>
      <w:r w:rsidRPr="00101D20">
        <w:rPr>
          <w:rFonts w:ascii="宋体" w:eastAsia="宋体" w:hAnsi="宋体"/>
        </w:rPr>
        <w:t>资料查阅区、学习讨论区、工作实施区、教师办公区、物料库存区、成果展示区及文化墙等区域。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1）资料查询区：是学生获取信息、分析处理信息能力等锻炼的场所，资料包括网络、工具书、企业技术资料、说明书等。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2）学习讨论区：是学生学习能力、沟通交流能力和处理问题能力等锻炼的场所，可实现教师集中教学、小组讨论交流及个人理论实</w:t>
      </w:r>
      <w:proofErr w:type="gramStart"/>
      <w:r w:rsidRPr="00101D20">
        <w:rPr>
          <w:rFonts w:ascii="宋体" w:eastAsia="宋体" w:hAnsi="宋体"/>
        </w:rPr>
        <w:t>训学习</w:t>
      </w:r>
      <w:proofErr w:type="gramEnd"/>
      <w:r w:rsidRPr="00101D20">
        <w:rPr>
          <w:rFonts w:ascii="宋体" w:eastAsia="宋体" w:hAnsi="宋体"/>
        </w:rPr>
        <w:t>等功能。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3）工作实施区：是学生专业技能等锻炼的场所，学生可进行实物查找及实训操作，完成技能的学习。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4）教师办公区：教师进行集体备课的场所。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5）物料存放区：是</w:t>
      </w:r>
      <w:r w:rsidRPr="00101D20">
        <w:rPr>
          <w:rFonts w:ascii="宋体" w:eastAsia="宋体" w:hAnsi="宋体" w:hint="eastAsia"/>
        </w:rPr>
        <w:t>印刷设备使用的</w:t>
      </w:r>
      <w:r w:rsidRPr="00101D20">
        <w:rPr>
          <w:rFonts w:ascii="宋体" w:eastAsia="宋体" w:hAnsi="宋体"/>
        </w:rPr>
        <w:t>耗材等存放的场所，教师根据各小组制定的计划合理发放耗材；培养学生成本意识。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6）成果展示区：是学生表达能力、解决问题能力等</w:t>
      </w:r>
      <w:r w:rsidRPr="00101D20">
        <w:rPr>
          <w:rFonts w:ascii="宋体" w:eastAsia="宋体" w:hAnsi="宋体" w:hint="eastAsia"/>
        </w:rPr>
        <w:t>锻炼的场所，可进行计划、方案、评价等成果的展示，在每个学习任务组织评选出优秀小组，给予鼓励，并建立学生学习档案，让学生自我感到进步的快乐，激发学习动力。</w:t>
      </w:r>
    </w:p>
    <w:p w:rsidR="001E74EF" w:rsidRPr="00101D20" w:rsidRDefault="001E74EF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7）文化墙：主要张贴日常通知、企业文化、规章制度、评比结果等信息，加强学生爱业敬业的培养。</w:t>
      </w:r>
    </w:p>
    <w:p w:rsidR="00101D20" w:rsidRPr="00170902" w:rsidRDefault="00101D20" w:rsidP="00170902">
      <w:pPr>
        <w:spacing w:line="360" w:lineRule="auto"/>
        <w:ind w:firstLineChars="200" w:firstLine="442"/>
        <w:rPr>
          <w:rFonts w:ascii="宋体" w:eastAsia="宋体" w:hAnsi="宋体"/>
          <w:b/>
          <w:sz w:val="22"/>
        </w:rPr>
      </w:pPr>
      <w:r w:rsidRPr="00170902">
        <w:rPr>
          <w:rFonts w:ascii="宋体" w:eastAsia="宋体" w:hAnsi="宋体" w:hint="eastAsia"/>
          <w:b/>
          <w:sz w:val="22"/>
        </w:rPr>
        <w:t>三、组织保障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1、组织机构</w:t>
      </w:r>
      <w:r w:rsidRPr="00101D20">
        <w:rPr>
          <w:rFonts w:ascii="宋体" w:eastAsia="宋体" w:hAnsi="宋体" w:hint="eastAsia"/>
        </w:rPr>
        <w:t>：计算机广告制作</w:t>
      </w:r>
      <w:r w:rsidRPr="00101D20">
        <w:rPr>
          <w:rFonts w:ascii="宋体" w:eastAsia="宋体" w:hAnsi="宋体"/>
        </w:rPr>
        <w:t>专业课程标准设置</w:t>
      </w:r>
      <w:r w:rsidRPr="00101D20">
        <w:rPr>
          <w:rFonts w:ascii="宋体" w:eastAsia="宋体" w:hAnsi="宋体" w:hint="eastAsia"/>
        </w:rPr>
        <w:t>专家</w:t>
      </w:r>
      <w:r w:rsidRPr="00101D20">
        <w:rPr>
          <w:rFonts w:ascii="宋体" w:eastAsia="宋体" w:hAnsi="宋体"/>
        </w:rPr>
        <w:t>小组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组</w:t>
      </w:r>
      <w:r w:rsidRPr="00101D20">
        <w:rPr>
          <w:rFonts w:ascii="宋体" w:eastAsia="宋体" w:hAnsi="宋体"/>
        </w:rPr>
        <w:t xml:space="preserve">  长：</w:t>
      </w:r>
      <w:r w:rsidRPr="00101D20">
        <w:rPr>
          <w:rFonts w:ascii="宋体" w:eastAsia="宋体" w:hAnsi="宋体" w:hint="eastAsia"/>
        </w:rPr>
        <w:t>李珍红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副组长：陈放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技术指导专家：李珍红、陈放、王丹、张莉莉、费洁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成员：许昆、张洁、郭敏、张</w:t>
      </w:r>
      <w:proofErr w:type="gramStart"/>
      <w:r w:rsidRPr="00101D20">
        <w:rPr>
          <w:rFonts w:ascii="宋体" w:eastAsia="宋体" w:hAnsi="宋体" w:hint="eastAsia"/>
        </w:rPr>
        <w:t>啟</w:t>
      </w:r>
      <w:proofErr w:type="gramEnd"/>
      <w:r w:rsidRPr="00101D20">
        <w:rPr>
          <w:rFonts w:ascii="宋体" w:eastAsia="宋体" w:hAnsi="宋体" w:hint="eastAsia"/>
        </w:rPr>
        <w:t>、王弘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2、配套制度：学院《人事管理制度》、《财务管理制度》、《保密管理规定》、各项教学管理制度、各项后勤保障管理制度。制订</w:t>
      </w:r>
      <w:r w:rsidRPr="00101D20">
        <w:rPr>
          <w:rFonts w:ascii="宋体" w:eastAsia="宋体" w:hAnsi="宋体" w:hint="eastAsia"/>
        </w:rPr>
        <w:t>计算机广告制作</w:t>
      </w:r>
      <w:r w:rsidRPr="00101D20">
        <w:rPr>
          <w:rFonts w:ascii="宋体" w:eastAsia="宋体" w:hAnsi="宋体"/>
        </w:rPr>
        <w:t>专业课程建设的规章制度，明确</w:t>
      </w:r>
      <w:r w:rsidRPr="00101D20">
        <w:rPr>
          <w:rFonts w:ascii="宋体" w:eastAsia="宋体" w:hAnsi="宋体" w:hint="eastAsia"/>
        </w:rPr>
        <w:t>计算机广告制作</w:t>
      </w:r>
      <w:r w:rsidRPr="00101D20">
        <w:rPr>
          <w:rFonts w:ascii="宋体" w:eastAsia="宋体" w:hAnsi="宋体"/>
        </w:rPr>
        <w:t>专业课程建设的规范和责任。健全调整各项考核、分配和奖惩制度，做到导向正确、政策透明、及时兑现、适时调整。通过激励机制，鼓励创新和改革。完善健全现有的监督机制，做到师生参与、专兼结合、内外联动、赏罚分明，保障数字化资源建设质量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/>
        </w:rPr>
        <w:t>3、</w:t>
      </w:r>
      <w:r w:rsidRPr="00101D20">
        <w:rPr>
          <w:rFonts w:ascii="宋体" w:eastAsia="宋体" w:hAnsi="宋体" w:hint="eastAsia"/>
        </w:rPr>
        <w:t>计算机广告制作专业</w:t>
      </w:r>
      <w:r w:rsidRPr="00101D20">
        <w:rPr>
          <w:rFonts w:ascii="宋体" w:eastAsia="宋体" w:hAnsi="宋体"/>
        </w:rPr>
        <w:t>课程建设制度：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计算机广告制作专业课程</w:t>
      </w:r>
      <w:proofErr w:type="gramStart"/>
      <w:r w:rsidRPr="00101D20">
        <w:rPr>
          <w:rFonts w:ascii="宋体" w:eastAsia="宋体" w:hAnsi="宋体" w:hint="eastAsia"/>
        </w:rPr>
        <w:t>建设建设</w:t>
      </w:r>
      <w:proofErr w:type="gramEnd"/>
      <w:r w:rsidRPr="00101D20">
        <w:rPr>
          <w:rFonts w:ascii="宋体" w:eastAsia="宋体" w:hAnsi="宋体" w:hint="eastAsia"/>
        </w:rPr>
        <w:t>必须统筹规划，统一领导，一体化推进，实现管理一体化、业务一体化、技术一体化。具体把握以下原则：统筹规划、统一标准；突出重点、分步实施；整合资源、讲求效益；加强管理、确保安全。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1）学院要安排专人负责</w:t>
      </w:r>
      <w:r w:rsidRPr="00101D20">
        <w:rPr>
          <w:rFonts w:ascii="宋体" w:eastAsia="宋体" w:hAnsi="宋体" w:hint="eastAsia"/>
        </w:rPr>
        <w:t>计算机广告制作</w:t>
      </w:r>
      <w:r w:rsidRPr="00101D20">
        <w:rPr>
          <w:rFonts w:ascii="宋体" w:eastAsia="宋体" w:hAnsi="宋体"/>
        </w:rPr>
        <w:t>专业课程建设管理工作。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计算机广告制作专业课程建设领导小组对建设工作进行统一管理，编制规划、制定规章</w:t>
      </w:r>
      <w:r w:rsidRPr="00101D20">
        <w:rPr>
          <w:rFonts w:ascii="宋体" w:eastAsia="宋体" w:hAnsi="宋体" w:hint="eastAsia"/>
        </w:rPr>
        <w:lastRenderedPageBreak/>
        <w:t>制度、审核指导建设情况，协调运行维护工作。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2）资源建设科学化、规范化。倡导利用和开发资源，做好资源的下载、上传、存储、分类等工作，加强校本资源建设。教学部负责人要制定相关制度，将资源建设制度化、常态化，结合教学管理、教学评价和精品课程建设，充实本院校特色资源库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3）建立资源建设保障机制。定期检查资源利用情况，组织学科教师定期开展针对教育资源的研究，并将教师开发优质教育资源情况纳入业务考核之中。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4）积极推进优质教育资源共建、共享，促进区域化教育均衡发展。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5）鼓励教师应用资源服务平台资源，并加强资源应用的培训指导工作，鼓励学生应用教育资源，建立和完善学生自主学习机制。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6）</w:t>
      </w:r>
      <w:r w:rsidRPr="00101D20">
        <w:rPr>
          <w:rFonts w:ascii="宋体" w:eastAsia="宋体" w:hAnsi="宋体" w:hint="eastAsia"/>
        </w:rPr>
        <w:t>计算机广告制作</w:t>
      </w:r>
      <w:r w:rsidRPr="00101D20">
        <w:rPr>
          <w:rFonts w:ascii="宋体" w:eastAsia="宋体" w:hAnsi="宋体"/>
        </w:rPr>
        <w:t>专业课程建设必须由负责人按权限严格审查。使用资源过程中要遵守国家的有关法律法规，遵守社会公德，不得制作、发布、传播、复制国家相关法律规定禁止的各类有害信息。未经上级机构批准，不得擅自修改、删除教学资源。</w:t>
      </w:r>
    </w:p>
    <w:p w:rsidR="00101D20" w:rsidRPr="00101D20" w:rsidRDefault="00101D20" w:rsidP="00170902">
      <w:pPr>
        <w:ind w:firstLineChars="200" w:firstLine="420"/>
        <w:rPr>
          <w:rFonts w:ascii="宋体" w:eastAsia="宋体" w:hAnsi="宋体"/>
        </w:rPr>
      </w:pPr>
      <w:r w:rsidRPr="00101D20">
        <w:rPr>
          <w:rFonts w:ascii="宋体" w:eastAsia="宋体" w:hAnsi="宋体" w:hint="eastAsia"/>
        </w:rPr>
        <w:t>（</w:t>
      </w:r>
      <w:r w:rsidRPr="00101D20">
        <w:rPr>
          <w:rFonts w:ascii="宋体" w:eastAsia="宋体" w:hAnsi="宋体"/>
        </w:rPr>
        <w:t>7）建立资源安全防范机制，定期对资源进行安全检查。严格设定各级管理人员的权限，保证严谨的教学秩序和良好的运转机制。对资源进行定期维护和整合，及时处理无效资源，保证优质资源的顺畅使用。</w:t>
      </w:r>
    </w:p>
    <w:sectPr w:rsidR="00101D20" w:rsidRPr="0010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CF6A"/>
    <w:multiLevelType w:val="singleLevel"/>
    <w:tmpl w:val="74B6CF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D0"/>
    <w:rsid w:val="000013D0"/>
    <w:rsid w:val="00101D20"/>
    <w:rsid w:val="00170902"/>
    <w:rsid w:val="001E74EF"/>
    <w:rsid w:val="00571F79"/>
    <w:rsid w:val="005E5989"/>
    <w:rsid w:val="00780195"/>
    <w:rsid w:val="008B5880"/>
    <w:rsid w:val="008D137C"/>
    <w:rsid w:val="00C70404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D795"/>
  <w15:chartTrackingRefBased/>
  <w15:docId w15:val="{DD8D9698-29C6-4E9C-8214-D7719F5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3D0"/>
    <w:pPr>
      <w:spacing w:beforeAutospacing="1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FB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</dc:creator>
  <cp:keywords/>
  <dc:description/>
  <cp:lastModifiedBy>Xuk</cp:lastModifiedBy>
  <cp:revision>4</cp:revision>
  <dcterms:created xsi:type="dcterms:W3CDTF">2022-06-26T05:28:00Z</dcterms:created>
  <dcterms:modified xsi:type="dcterms:W3CDTF">2022-06-26T07:04:00Z</dcterms:modified>
</cp:coreProperties>
</file>