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88D8" w14:textId="77777777" w:rsidR="00167403" w:rsidRPr="00167403" w:rsidRDefault="00167403" w:rsidP="00167403">
      <w:pPr>
        <w:widowControl/>
        <w:spacing w:after="225" w:line="315" w:lineRule="atLeast"/>
        <w:ind w:left="420"/>
        <w:jc w:val="center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67403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学业评价的列表</w:t>
      </w:r>
    </w:p>
    <w:p w14:paraId="2504B1EB" w14:textId="77777777" w:rsidR="00167403" w:rsidRPr="00167403" w:rsidRDefault="00167403" w:rsidP="00167403">
      <w:pPr>
        <w:widowControl/>
        <w:spacing w:after="225" w:line="315" w:lineRule="atLeast"/>
        <w:ind w:left="420"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67403">
        <w:rPr>
          <w:rFonts w:ascii="Times New Roman" w:eastAsia="宋体" w:hAnsi="Times New Roman" w:cs="Times New Roman"/>
          <w:color w:val="000000"/>
          <w:kern w:val="0"/>
          <w:szCs w:val="24"/>
        </w:rPr>
        <w:t>学生根据我们进度安排，进行相关学业的评价。</w:t>
      </w:r>
    </w:p>
    <w:tbl>
      <w:tblPr>
        <w:tblW w:w="68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818"/>
        <w:gridCol w:w="2478"/>
      </w:tblGrid>
      <w:tr w:rsidR="00167403" w:rsidRPr="00167403" w14:paraId="449E4442" w14:textId="77777777" w:rsidTr="00167403">
        <w:trPr>
          <w:trHeight w:val="926"/>
          <w:jc w:val="center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49FB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一、国家技能人才培养框架体系认知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F235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1.解读国家技能人才培养标准编制指南。</w:t>
            </w:r>
          </w:p>
          <w:p w14:paraId="08ACB4CC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2.解读学生课程规范开发技术规程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ABE8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1.认知国家技能人才培养体系</w:t>
            </w:r>
          </w:p>
          <w:p w14:paraId="02EFCD29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2.认识学生课程规范技术开发规程</w:t>
            </w:r>
          </w:p>
        </w:tc>
      </w:tr>
      <w:tr w:rsidR="00167403" w:rsidRPr="00167403" w14:paraId="0BDD7F94" w14:textId="77777777" w:rsidTr="00167403">
        <w:trPr>
          <w:trHeight w:val="926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D71D2" w14:textId="77777777" w:rsidR="00167403" w:rsidRPr="00167403" w:rsidRDefault="00167403" w:rsidP="0016740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二、学生课程教学观摩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4479A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1.学生课程教学观摩</w:t>
            </w:r>
          </w:p>
          <w:p w14:paraId="246BAF45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2.评课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B91D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认知学生课程教学的环节与组织形式</w:t>
            </w:r>
          </w:p>
        </w:tc>
      </w:tr>
      <w:tr w:rsidR="00167403" w:rsidRPr="00167403" w14:paraId="6D8593A8" w14:textId="77777777" w:rsidTr="00167403">
        <w:trPr>
          <w:trHeight w:val="926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15C6" w14:textId="77777777" w:rsidR="00167403" w:rsidRPr="00167403" w:rsidRDefault="00167403" w:rsidP="00167403">
            <w:pPr>
              <w:widowControl/>
              <w:spacing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三、企业参观交流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31EF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现代企业的管理模式</w:t>
            </w:r>
          </w:p>
          <w:p w14:paraId="67AC71F7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D1042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提升学员对现代企业先进管理模式、生产组织形式的认知，拓展学员对新技术、新工艺、新知识的知识面。</w:t>
            </w:r>
          </w:p>
        </w:tc>
      </w:tr>
      <w:tr w:rsidR="00167403" w:rsidRPr="00167403" w14:paraId="64919190" w14:textId="77777777" w:rsidTr="00167403">
        <w:trPr>
          <w:trHeight w:val="826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E9283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四、学习任务设计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77671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1.学生课程标准解读</w:t>
            </w:r>
          </w:p>
          <w:p w14:paraId="0117B881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2.典型工作任务分析</w:t>
            </w:r>
          </w:p>
          <w:p w14:paraId="060DCC43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3.鱼骨图分析技术在学习任务分析中的应用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DDF0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1.明确学生课程学习任务的来源</w:t>
            </w:r>
          </w:p>
          <w:p w14:paraId="778C1CFA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2.明确学习任务学习目标与学生课学习目标之间的联系。</w:t>
            </w:r>
          </w:p>
          <w:p w14:paraId="5540AD23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3.学习任务类型与培养对象之间的关系。</w:t>
            </w:r>
          </w:p>
          <w:p w14:paraId="2D3EFD8B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4.能运用鱼骨图分析技术分析学习任务知识点与技能点。</w:t>
            </w:r>
          </w:p>
        </w:tc>
      </w:tr>
      <w:tr w:rsidR="00167403" w:rsidRPr="00167403" w14:paraId="6B70E3D3" w14:textId="77777777" w:rsidTr="00167403">
        <w:trPr>
          <w:trHeight w:val="826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39DF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五、学习任务教学活动策划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B03D1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1.学习活动的设计</w:t>
            </w:r>
          </w:p>
          <w:p w14:paraId="512E40AB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2.教学活动策划方法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3AE7E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1.教学活动策划的方法。</w:t>
            </w:r>
          </w:p>
          <w:p w14:paraId="4EFA17D3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2.能完成学习任务的教学活动策划。</w:t>
            </w:r>
          </w:p>
        </w:tc>
      </w:tr>
      <w:tr w:rsidR="00167403" w:rsidRPr="00167403" w14:paraId="6DCFB138" w14:textId="77777777" w:rsidTr="00167403">
        <w:trPr>
          <w:trHeight w:val="862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0FE40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六、学生课程学习活动教案编写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6CCF8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1.学生课程的教学设计</w:t>
            </w:r>
          </w:p>
          <w:p w14:paraId="1C721944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2.学生教案编写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1101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1.能熟知学生课程教学设计方法。</w:t>
            </w:r>
          </w:p>
          <w:p w14:paraId="14D94243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2.能完成学习活动的教学设计，编写教案。</w:t>
            </w:r>
          </w:p>
        </w:tc>
      </w:tr>
      <w:tr w:rsidR="00167403" w:rsidRPr="00167403" w14:paraId="742D4CAB" w14:textId="77777777" w:rsidTr="00167403">
        <w:trPr>
          <w:trHeight w:val="844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EA9FA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七、成果展示与评价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BC6BE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1.展示学习成果。</w:t>
            </w:r>
          </w:p>
          <w:p w14:paraId="6DE44894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2.集体评价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42A2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1.能清晰表述学生课程教学活动策划和教学设计思想。</w:t>
            </w:r>
          </w:p>
          <w:p w14:paraId="36263E35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2.通过交流优化教学活动策划和教学设计。</w:t>
            </w:r>
          </w:p>
        </w:tc>
      </w:tr>
      <w:tr w:rsidR="00167403" w:rsidRPr="00167403" w14:paraId="017622A8" w14:textId="77777777" w:rsidTr="00167403">
        <w:trPr>
          <w:trHeight w:val="844"/>
          <w:jc w:val="center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3F06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lastRenderedPageBreak/>
              <w:t>八、学生教学班级管理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5893F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1.企业班组管理的内容</w:t>
            </w:r>
          </w:p>
          <w:p w14:paraId="369EF4FA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2. 学校教学管理模式（以培训师所在学院为例）</w:t>
            </w:r>
          </w:p>
          <w:p w14:paraId="0B28F26A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3. 企业班组组织管理方式</w:t>
            </w:r>
          </w:p>
          <w:p w14:paraId="3CE88CF2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4. 企业班组考核评价方式</w:t>
            </w:r>
          </w:p>
          <w:p w14:paraId="407401D8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5. 企业班组管理模式</w:t>
            </w:r>
          </w:p>
          <w:p w14:paraId="3D77A4D2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6. 企业班组管理模式方案的设计</w:t>
            </w:r>
          </w:p>
          <w:p w14:paraId="31FACE9A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7. 工作与学习关系的处理；</w:t>
            </w:r>
          </w:p>
          <w:p w14:paraId="7DD4BA44" w14:textId="77777777" w:rsidR="00167403" w:rsidRPr="00167403" w:rsidRDefault="00167403" w:rsidP="00167403">
            <w:pPr>
              <w:widowControl/>
              <w:spacing w:line="36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8.学习活动中职业素养的培养方法。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B81D" w14:textId="77777777" w:rsidR="00167403" w:rsidRPr="00167403" w:rsidRDefault="00167403" w:rsidP="00167403">
            <w:pPr>
              <w:widowControl/>
              <w:spacing w:line="360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167403">
              <w:rPr>
                <w:rFonts w:ascii="宋体" w:eastAsia="宋体" w:hAnsi="宋体" w:cs="Times New Roman" w:hint="eastAsia"/>
                <w:color w:val="000000"/>
                <w:kern w:val="0"/>
                <w:sz w:val="21"/>
                <w:szCs w:val="21"/>
              </w:rPr>
              <w:t>通过企业班组管理模式的方案设计这个学习任务的学习体验，了解企业班组管理的模式和内涵，能结合本校教学实际，把班级以企业班组管理的模式进行设置，能进行组织管理方式和考核评价方式的建立，形成企业班组管理模式方案，并能评估方案的可行性和有效性，进一步明确工作与学习关系，实现工学一体。</w:t>
            </w:r>
          </w:p>
        </w:tc>
      </w:tr>
    </w:tbl>
    <w:p w14:paraId="2C1C2CA6" w14:textId="77777777" w:rsidR="00167403" w:rsidRPr="00167403" w:rsidRDefault="00167403" w:rsidP="00167403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24"/>
        </w:rPr>
      </w:pPr>
      <w:r w:rsidRPr="00167403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 </w:t>
      </w:r>
    </w:p>
    <w:p w14:paraId="03187AAE" w14:textId="77777777" w:rsidR="00020575" w:rsidRPr="00167403" w:rsidRDefault="00020575"/>
    <w:sectPr w:rsidR="00020575" w:rsidRPr="0016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0A"/>
    <w:rsid w:val="00020575"/>
    <w:rsid w:val="00167403"/>
    <w:rsid w:val="002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5854-4ADA-46F9-A760-8FAF11C1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仿宋_GB2312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674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先伟</dc:creator>
  <cp:keywords/>
  <dc:description/>
  <cp:lastModifiedBy>蒋 先伟</cp:lastModifiedBy>
  <cp:revision>3</cp:revision>
  <dcterms:created xsi:type="dcterms:W3CDTF">2022-06-26T09:20:00Z</dcterms:created>
  <dcterms:modified xsi:type="dcterms:W3CDTF">2022-06-26T09:21:00Z</dcterms:modified>
</cp:coreProperties>
</file>