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2" w:rsidRDefault="00274C32" w:rsidP="00274C32">
      <w:pPr>
        <w:jc w:val="center"/>
        <w:rPr>
          <w:b/>
          <w:sz w:val="28"/>
          <w:szCs w:val="28"/>
        </w:rPr>
      </w:pPr>
      <w:bookmarkStart w:id="0" w:name="_Toc27912"/>
      <w:r>
        <w:rPr>
          <w:rFonts w:hint="eastAsia"/>
          <w:b/>
          <w:sz w:val="32"/>
          <w:szCs w:val="32"/>
        </w:rPr>
        <w:t>汽车电器设备基础知识</w:t>
      </w:r>
      <w:r>
        <w:rPr>
          <w:rFonts w:hint="eastAsia"/>
          <w:b/>
          <w:sz w:val="32"/>
          <w:szCs w:val="32"/>
        </w:rPr>
        <w:t xml:space="preserve">  </w:t>
      </w:r>
      <w:bookmarkEnd w:id="0"/>
    </w:p>
    <w:p w:rsidR="00274C32" w:rsidRDefault="00274C32" w:rsidP="00274C32">
      <w:pPr>
        <w:jc w:val="center"/>
        <w:rPr>
          <w:rFonts w:ascii="宋体" w:hAnsi="宋体"/>
          <w:sz w:val="24"/>
        </w:rPr>
      </w:pPr>
    </w:p>
    <w:p w:rsidR="00274C32" w:rsidRDefault="00274C32" w:rsidP="00274C32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——常用电气设备维修工具的使用</w:t>
      </w:r>
    </w:p>
    <w:p w:rsidR="00274C32" w:rsidRDefault="00274C32" w:rsidP="00274C32">
      <w:pPr>
        <w:rPr>
          <w:rFonts w:ascii="宋体" w:hAnsi="宋体"/>
          <w:sz w:val="24"/>
        </w:rPr>
      </w:pPr>
    </w:p>
    <w:p w:rsidR="00274C32" w:rsidRDefault="00274C32" w:rsidP="00274C32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姓名：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学号：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 xml:space="preserve">   班级：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组别：</w:t>
      </w:r>
      <w:r>
        <w:rPr>
          <w:rFonts w:ascii="宋体" w:hAnsi="宋体" w:hint="eastAsia"/>
          <w:sz w:val="24"/>
          <w:u w:val="single"/>
        </w:rPr>
        <w:t xml:space="preserve">              </w:t>
      </w:r>
    </w:p>
    <w:p w:rsidR="00274C32" w:rsidRDefault="00274C32" w:rsidP="00274C32">
      <w:pPr>
        <w:rPr>
          <w:rFonts w:ascii="宋体" w:hAnsi="宋体"/>
          <w:sz w:val="24"/>
          <w:u w:val="single"/>
        </w:rPr>
      </w:pPr>
    </w:p>
    <w:p w:rsidR="002B2B82" w:rsidRDefault="002B2B82" w:rsidP="002B2B82">
      <w:pPr>
        <w:spacing w:line="360" w:lineRule="auto"/>
        <w:outlineLvl w:val="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一、接受委托</w:t>
      </w:r>
    </w:p>
    <w:p w:rsidR="002B2B82" w:rsidRDefault="002B2B82" w:rsidP="002B2B82"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角色扮演进行接车流程，将维修车辆的相关信息填入表中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314"/>
        <w:gridCol w:w="279"/>
        <w:gridCol w:w="1281"/>
        <w:gridCol w:w="420"/>
        <w:gridCol w:w="750"/>
        <w:gridCol w:w="1500"/>
        <w:gridCol w:w="1695"/>
        <w:gridCol w:w="1650"/>
      </w:tblGrid>
      <w:tr w:rsidR="002B2B82" w:rsidTr="00707D30">
        <w:trPr>
          <w:trHeight w:val="399"/>
        </w:trPr>
        <w:tc>
          <w:tcPr>
            <w:tcW w:w="1593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车型</w:t>
            </w:r>
          </w:p>
        </w:tc>
        <w:tc>
          <w:tcPr>
            <w:tcW w:w="1701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车牌</w:t>
            </w:r>
          </w:p>
        </w:tc>
        <w:tc>
          <w:tcPr>
            <w:tcW w:w="2250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汽车识别代码</w:t>
            </w: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里程数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82"/>
        </w:trPr>
        <w:tc>
          <w:tcPr>
            <w:tcW w:w="1593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2250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1593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首次注册登记</w:t>
            </w:r>
          </w:p>
        </w:tc>
        <w:tc>
          <w:tcPr>
            <w:tcW w:w="1701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发动机代码</w:t>
            </w:r>
          </w:p>
        </w:tc>
        <w:tc>
          <w:tcPr>
            <w:tcW w:w="2250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接车人</w:t>
            </w: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客户电话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1593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2250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1593" w:type="dxa"/>
            <w:gridSpan w:val="2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维修项目</w:t>
            </w:r>
          </w:p>
        </w:tc>
        <w:tc>
          <w:tcPr>
            <w:tcW w:w="5646" w:type="dxa"/>
            <w:gridSpan w:val="5"/>
          </w:tcPr>
          <w:p w:rsidR="002B2B82" w:rsidRDefault="002B2B82" w:rsidP="00707D30">
            <w:pPr>
              <w:jc w:val="left"/>
              <w:rPr>
                <w:sz w:val="22"/>
              </w:rPr>
            </w:pPr>
          </w:p>
        </w:tc>
        <w:tc>
          <w:tcPr>
            <w:tcW w:w="1650" w:type="dxa"/>
          </w:tcPr>
          <w:p w:rsidR="002B2B82" w:rsidRDefault="002B2B82" w:rsidP="00707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价格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工时</w:t>
            </w:r>
          </w:p>
        </w:tc>
      </w:tr>
      <w:tr w:rsidR="002B2B82" w:rsidTr="00707D30">
        <w:trPr>
          <w:trHeight w:val="399"/>
        </w:trPr>
        <w:tc>
          <w:tcPr>
            <w:tcW w:w="5544" w:type="dxa"/>
            <w:gridSpan w:val="6"/>
            <w:vMerge w:val="restart"/>
          </w:tcPr>
          <w:p w:rsidR="002B2B82" w:rsidRDefault="002B2B82" w:rsidP="00707D30">
            <w:pPr>
              <w:rPr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238500" cy="1362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工作价格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5544" w:type="dxa"/>
            <w:gridSpan w:val="6"/>
            <w:vMerge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配件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5544" w:type="dxa"/>
            <w:gridSpan w:val="6"/>
            <w:vMerge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润滑材料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5544" w:type="dxa"/>
            <w:gridSpan w:val="6"/>
            <w:vMerge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小计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99"/>
        </w:trPr>
        <w:tc>
          <w:tcPr>
            <w:tcW w:w="5544" w:type="dxa"/>
            <w:gridSpan w:val="6"/>
            <w:vMerge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增值税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81"/>
        </w:trPr>
        <w:tc>
          <w:tcPr>
            <w:tcW w:w="5544" w:type="dxa"/>
            <w:gridSpan w:val="6"/>
            <w:vMerge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总价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center"/>
              <w:rPr>
                <w:sz w:val="22"/>
              </w:rPr>
            </w:pPr>
          </w:p>
        </w:tc>
      </w:tr>
      <w:tr w:rsidR="002B2B82" w:rsidTr="00707D30">
        <w:trPr>
          <w:trHeight w:val="389"/>
        </w:trPr>
        <w:tc>
          <w:tcPr>
            <w:tcW w:w="1314" w:type="dxa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委托时间</w:t>
            </w:r>
          </w:p>
        </w:tc>
        <w:tc>
          <w:tcPr>
            <w:tcW w:w="1560" w:type="dxa"/>
            <w:gridSpan w:val="2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gridSpan w:val="2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交车时间</w:t>
            </w:r>
          </w:p>
        </w:tc>
        <w:tc>
          <w:tcPr>
            <w:tcW w:w="1500" w:type="dxa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1695" w:type="dxa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客户签名</w:t>
            </w:r>
          </w:p>
        </w:tc>
        <w:tc>
          <w:tcPr>
            <w:tcW w:w="1650" w:type="dxa"/>
          </w:tcPr>
          <w:p w:rsidR="002B2B82" w:rsidRDefault="002B2B82" w:rsidP="00707D30">
            <w:pPr>
              <w:jc w:val="left"/>
              <w:rPr>
                <w:b/>
                <w:bCs/>
                <w:sz w:val="22"/>
              </w:rPr>
            </w:pPr>
          </w:p>
        </w:tc>
      </w:tr>
    </w:tbl>
    <w:p w:rsidR="002B2B82" w:rsidRDefault="002B2B82" w:rsidP="002B2B82">
      <w:pPr>
        <w:autoSpaceDE w:val="0"/>
        <w:autoSpaceDN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:rsidR="002B2B82" w:rsidRDefault="002B2B82" w:rsidP="002B2B8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信息搜集</w:t>
      </w:r>
    </w:p>
    <w:p w:rsidR="00A76CDC" w:rsidRDefault="002B2B82">
      <w:pPr>
        <w:rPr>
          <w:rFonts w:asciiTheme="minorEastAsia" w:eastAsiaTheme="minorEastAsia" w:hAnsiTheme="minorEastAsia"/>
          <w:sz w:val="24"/>
        </w:rPr>
      </w:pPr>
      <w:r w:rsidRPr="002B2B82"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asciiTheme="minorEastAsia" w:eastAsiaTheme="minorEastAsia" w:hAnsiTheme="minorEastAsia" w:hint="eastAsia"/>
          <w:sz w:val="24"/>
        </w:rPr>
        <w:t>汽车电器设备的组成有哪些？</w:t>
      </w:r>
    </w:p>
    <w:p w:rsidR="002B2B82" w:rsidRDefault="002B2B82">
      <w:pPr>
        <w:rPr>
          <w:rFonts w:asciiTheme="minorEastAsia" w:eastAsiaTheme="minorEastAsia" w:hAnsiTheme="minorEastAsia"/>
          <w:sz w:val="24"/>
        </w:rPr>
      </w:pPr>
    </w:p>
    <w:p w:rsidR="008573CE" w:rsidRDefault="008573CE">
      <w:pPr>
        <w:rPr>
          <w:rFonts w:asciiTheme="minorEastAsia" w:eastAsiaTheme="minorEastAsia" w:hAnsiTheme="minorEastAsia"/>
          <w:sz w:val="24"/>
        </w:rPr>
      </w:pPr>
    </w:p>
    <w:p w:rsidR="008573CE" w:rsidRDefault="008573CE">
      <w:pPr>
        <w:rPr>
          <w:rFonts w:asciiTheme="minorEastAsia" w:eastAsiaTheme="minorEastAsia" w:hAnsiTheme="minorEastAsia"/>
          <w:sz w:val="24"/>
        </w:rPr>
      </w:pPr>
    </w:p>
    <w:p w:rsidR="008573CE" w:rsidRDefault="008573CE">
      <w:pPr>
        <w:rPr>
          <w:rFonts w:asciiTheme="minorEastAsia" w:eastAsiaTheme="minorEastAsia" w:hAnsiTheme="minorEastAsia"/>
          <w:sz w:val="24"/>
        </w:rPr>
      </w:pPr>
    </w:p>
    <w:p w:rsidR="008573CE" w:rsidRDefault="008573CE">
      <w:pPr>
        <w:rPr>
          <w:rFonts w:asciiTheme="minorEastAsia" w:eastAsiaTheme="minorEastAsia" w:hAnsiTheme="minorEastAsia"/>
          <w:sz w:val="24"/>
        </w:rPr>
      </w:pPr>
    </w:p>
    <w:p w:rsidR="00B9685B" w:rsidRDefault="008573CE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2、汽车电器设备的特点</w:t>
      </w:r>
      <w:r w:rsidR="00B9685B">
        <w:rPr>
          <w:rFonts w:asciiTheme="minorEastAsia" w:eastAsiaTheme="minorEastAsia" w:hAnsiTheme="minorEastAsia" w:hint="eastAsia"/>
          <w:sz w:val="24"/>
        </w:rPr>
        <w:t>有哪四点？</w:t>
      </w:r>
    </w:p>
    <w:p w:rsidR="001E2ACE" w:rsidRDefault="001E2ACE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8596" w:type="dxa"/>
        <w:tblLook w:val="04A0" w:firstRow="1" w:lastRow="0" w:firstColumn="1" w:lastColumn="0" w:noHBand="0" w:noVBand="1"/>
      </w:tblPr>
      <w:tblGrid>
        <w:gridCol w:w="2531"/>
        <w:gridCol w:w="6065"/>
      </w:tblGrid>
      <w:tr w:rsidR="001E2ACE" w:rsidTr="001E2ACE">
        <w:trPr>
          <w:trHeight w:val="1002"/>
        </w:trPr>
        <w:tc>
          <w:tcPr>
            <w:tcW w:w="2531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特点</w:t>
            </w:r>
          </w:p>
        </w:tc>
        <w:tc>
          <w:tcPr>
            <w:tcW w:w="6065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解释</w:t>
            </w:r>
          </w:p>
        </w:tc>
      </w:tr>
      <w:tr w:rsidR="001E2ACE" w:rsidTr="001E2ACE">
        <w:trPr>
          <w:trHeight w:val="1051"/>
        </w:trPr>
        <w:tc>
          <w:tcPr>
            <w:tcW w:w="2531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65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2ACE" w:rsidTr="001E2ACE">
        <w:trPr>
          <w:trHeight w:val="1002"/>
        </w:trPr>
        <w:tc>
          <w:tcPr>
            <w:tcW w:w="2531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65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2ACE" w:rsidTr="001E2ACE">
        <w:trPr>
          <w:trHeight w:val="1051"/>
        </w:trPr>
        <w:tc>
          <w:tcPr>
            <w:tcW w:w="2531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65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2ACE" w:rsidTr="001E2ACE">
        <w:trPr>
          <w:trHeight w:val="1051"/>
        </w:trPr>
        <w:tc>
          <w:tcPr>
            <w:tcW w:w="2531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65" w:type="dxa"/>
            <w:vAlign w:val="center"/>
          </w:tcPr>
          <w:p w:rsidR="001E2ACE" w:rsidRDefault="001E2ACE" w:rsidP="001E2A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9685B" w:rsidRDefault="00B9685B">
      <w:pPr>
        <w:rPr>
          <w:rFonts w:asciiTheme="minorEastAsia" w:eastAsiaTheme="minorEastAsia" w:hAnsiTheme="minorEastAsia"/>
          <w:sz w:val="24"/>
        </w:rPr>
      </w:pPr>
    </w:p>
    <w:p w:rsidR="00B9685B" w:rsidRDefault="00B9685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3、万用表的结构填写</w:t>
      </w:r>
    </w:p>
    <w:p w:rsidR="00E775BA" w:rsidRDefault="00E775BA">
      <w:pPr>
        <w:rPr>
          <w:rFonts w:asciiTheme="minorEastAsia" w:eastAsiaTheme="minorEastAsia" w:hAnsiTheme="minorEastAsia"/>
          <w:sz w:val="24"/>
        </w:rPr>
      </w:pPr>
    </w:p>
    <w:p w:rsidR="00E775BA" w:rsidRDefault="00E775BA" w:rsidP="00E775B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831128" cy="4048125"/>
            <wp:effectExtent l="0" t="0" r="7620" b="0"/>
            <wp:docPr id="24" name="图片 24" descr="C:\Users\zhangyan\AppData\Roaming\Tencent\Users\553490040\QQ\WinTemp\RichOle\2UY3]`37A1F6_U11G_MIP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yan\AppData\Roaming\Tencent\Users\553490040\QQ\WinTemp\RichOle\2UY3]`37A1F6_U11G_MIPU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10" cy="40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CA" w:rsidRDefault="004B20CA" w:rsidP="00E775B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B20CA" w:rsidRDefault="004B20CA" w:rsidP="00E775B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B20CA" w:rsidRDefault="004B20CA" w:rsidP="004B20CA"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a5"/>
        <w:tblW w:w="8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4B20CA" w:rsidTr="004B20CA">
        <w:trPr>
          <w:trHeight w:val="1141"/>
          <w:jc w:val="center"/>
        </w:trPr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⑤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⑥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⑦</w:t>
            </w:r>
          </w:p>
        </w:tc>
      </w:tr>
      <w:tr w:rsidR="004B20CA" w:rsidTr="004B20CA">
        <w:trPr>
          <w:trHeight w:val="1141"/>
          <w:jc w:val="center"/>
        </w:trPr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B20CA" w:rsidRDefault="004B20CA" w:rsidP="004B20C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139D1" w:rsidRDefault="00A959D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4、万用表档位填写</w:t>
      </w: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393F69" w:rsidRPr="00393F69" w:rsidRDefault="00393F69" w:rsidP="00393F6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05550" cy="3971925"/>
            <wp:effectExtent l="0" t="0" r="0" b="9525"/>
            <wp:docPr id="296" name="图片 296" descr="C:\Users\zhangyan\AppData\Roaming\Tencent\Users\553490040\QQ\WinTemp\RichOle\KCH0E{6KTD%P6GMHW~@E(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ngyan\AppData\Roaming\Tencent\Users\553490040\QQ\WinTemp\RichOle\KCH0E{6KTD%P6GMHW~@E(4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393F69" w:rsidRDefault="00393F69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A959D1" w:rsidRDefault="001E2ACE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</w:t>
      </w:r>
      <w:r w:rsidR="009E120E">
        <w:rPr>
          <w:rFonts w:asciiTheme="minorEastAsia" w:eastAsiaTheme="minorEastAsia" w:hAnsiTheme="minorEastAsia" w:hint="eastAsia"/>
          <w:sz w:val="24"/>
        </w:rPr>
        <w:t>将电流表和电压表补充到下面电路图中，并说明用万用表如何测量电路电流</w:t>
      </w:r>
    </w:p>
    <w:p w:rsidR="00A959D1" w:rsidRDefault="00A959D1">
      <w:pPr>
        <w:rPr>
          <w:rFonts w:asciiTheme="minorEastAsia" w:eastAsiaTheme="minorEastAsia" w:hAnsiTheme="minorEastAsia" w:hint="eastAsia"/>
          <w:sz w:val="24"/>
        </w:rPr>
      </w:pPr>
    </w:p>
    <w:p w:rsidR="00607974" w:rsidRPr="00607974" w:rsidRDefault="00607974" w:rsidP="0060797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187527" cy="2190750"/>
            <wp:effectExtent l="0" t="0" r="3810" b="0"/>
            <wp:docPr id="15" name="图片 15" descr="C:\Users\zhangyan\AppData\Roaming\Tencent\Users\553490040\QQ\WinTemp\RichOle\TLZ~{~8HJ@$N`F$[$W(O7)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yan\AppData\Roaming\Tencent\Users\553490040\QQ\WinTemp\RichOle\TLZ~{~8HJ@$N`F$[$W(O7)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52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20E" w:rsidRDefault="009E120E">
      <w:pPr>
        <w:rPr>
          <w:rFonts w:asciiTheme="minorEastAsia" w:eastAsiaTheme="minorEastAsia" w:hAnsiTheme="minorEastAsia" w:hint="eastAsia"/>
          <w:sz w:val="24"/>
        </w:rPr>
      </w:pPr>
    </w:p>
    <w:p w:rsidR="009E120E" w:rsidRDefault="009E120E">
      <w:pPr>
        <w:rPr>
          <w:rFonts w:asciiTheme="minorEastAsia" w:eastAsiaTheme="minorEastAsia" w:hAnsiTheme="minorEastAsia" w:hint="eastAsia"/>
          <w:sz w:val="24"/>
        </w:rPr>
      </w:pPr>
    </w:p>
    <w:p w:rsidR="009E120E" w:rsidRDefault="009E120E">
      <w:pPr>
        <w:rPr>
          <w:rFonts w:asciiTheme="minorEastAsia" w:eastAsiaTheme="minorEastAsia" w:hAnsiTheme="minorEastAsia" w:hint="eastAsia"/>
          <w:sz w:val="24"/>
        </w:rPr>
      </w:pPr>
    </w:p>
    <w:p w:rsidR="009E120E" w:rsidRDefault="009E120E">
      <w:pPr>
        <w:rPr>
          <w:rFonts w:asciiTheme="minorEastAsia" w:eastAsiaTheme="minorEastAsia" w:hAnsiTheme="minorEastAsia" w:hint="eastAsia"/>
          <w:sz w:val="24"/>
        </w:rPr>
      </w:pPr>
    </w:p>
    <w:p w:rsidR="009E120E" w:rsidRDefault="009E120E">
      <w:pPr>
        <w:rPr>
          <w:rFonts w:asciiTheme="minorEastAsia" w:eastAsiaTheme="minorEastAsia" w:hAnsiTheme="minorEastAsia" w:hint="eastAsia"/>
          <w:sz w:val="24"/>
        </w:rPr>
      </w:pPr>
    </w:p>
    <w:p w:rsidR="009E120E" w:rsidRDefault="009E120E">
      <w:pPr>
        <w:rPr>
          <w:rFonts w:asciiTheme="minorEastAsia" w:eastAsiaTheme="minorEastAsia" w:hAnsiTheme="minorEastAsia"/>
          <w:sz w:val="24"/>
        </w:rPr>
      </w:pPr>
    </w:p>
    <w:p w:rsidR="00A959D1" w:rsidRDefault="00A959D1">
      <w:pPr>
        <w:rPr>
          <w:rFonts w:asciiTheme="minorEastAsia" w:eastAsiaTheme="minorEastAsia" w:hAnsiTheme="minorEastAsia"/>
          <w:sz w:val="24"/>
        </w:rPr>
      </w:pPr>
    </w:p>
    <w:p w:rsidR="009E5010" w:rsidRDefault="0060797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9E120E">
        <w:rPr>
          <w:rFonts w:asciiTheme="minorEastAsia" w:eastAsiaTheme="minorEastAsia" w:hAnsiTheme="minorEastAsia" w:hint="eastAsia"/>
          <w:sz w:val="24"/>
        </w:rPr>
        <w:t>、简述如何用试灯检测电路中的断路</w:t>
      </w:r>
    </w:p>
    <w:p w:rsidR="000139D1" w:rsidRDefault="000139D1">
      <w:pPr>
        <w:rPr>
          <w:rFonts w:asciiTheme="minorEastAsia" w:eastAsiaTheme="minorEastAsia" w:hAnsiTheme="minorEastAsia"/>
          <w:sz w:val="24"/>
        </w:rPr>
      </w:pPr>
    </w:p>
    <w:p w:rsidR="009E5010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  <w:r w:rsidRPr="000139D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E61806F" wp14:editId="2D892719">
            <wp:extent cx="3610653" cy="2524125"/>
            <wp:effectExtent l="0" t="0" r="8890" b="0"/>
            <wp:docPr id="27662" name="Picture 14" descr="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2" name="Picture 14" descr="1-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36" cy="25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10" w:rsidRDefault="009E5010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E5010" w:rsidRDefault="009E5010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E5010" w:rsidRDefault="0048101F" w:rsidP="009E501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0139D1">
        <w:rPr>
          <w:rFonts w:ascii="宋体" w:hAnsi="宋体" w:cs="宋体" w:hint="eastAsia"/>
          <w:kern w:val="0"/>
          <w:sz w:val="24"/>
        </w:rPr>
        <w:t>、简述密度计的使用方法</w:t>
      </w:r>
    </w:p>
    <w:p w:rsidR="000139D1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139D1" w:rsidRPr="009E5010" w:rsidRDefault="000139D1" w:rsidP="009E5010">
      <w:pPr>
        <w:widowControl/>
        <w:jc w:val="left"/>
        <w:rPr>
          <w:rFonts w:ascii="宋体" w:hAnsi="宋体" w:cs="宋体"/>
          <w:kern w:val="0"/>
          <w:sz w:val="24"/>
        </w:rPr>
      </w:pPr>
      <w:r w:rsidRPr="000139D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80E24C5" wp14:editId="31A58EC1">
            <wp:extent cx="3554278" cy="2438400"/>
            <wp:effectExtent l="0" t="0" r="8255" b="0"/>
            <wp:docPr id="29699" name="Picture 3" descr="1-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1-9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250" cy="244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10" w:rsidRDefault="009E5010">
      <w:pPr>
        <w:rPr>
          <w:rFonts w:asciiTheme="minorEastAsia" w:eastAsiaTheme="minorEastAsia" w:hAnsiTheme="minorEastAsia"/>
          <w:sz w:val="24"/>
        </w:rPr>
      </w:pPr>
    </w:p>
    <w:p w:rsidR="00393F69" w:rsidRDefault="00393F69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/>
          <w:sz w:val="24"/>
        </w:rPr>
      </w:pPr>
    </w:p>
    <w:p w:rsidR="00393F69" w:rsidRDefault="00393F69">
      <w:pPr>
        <w:rPr>
          <w:rFonts w:asciiTheme="minorEastAsia" w:eastAsiaTheme="minorEastAsia" w:hAnsiTheme="minorEastAsia"/>
          <w:sz w:val="24"/>
        </w:rPr>
      </w:pPr>
    </w:p>
    <w:p w:rsidR="00393F69" w:rsidRDefault="00393F69">
      <w:pPr>
        <w:rPr>
          <w:rFonts w:asciiTheme="minorEastAsia" w:eastAsiaTheme="minorEastAsia" w:hAnsiTheme="minorEastAsia"/>
          <w:sz w:val="24"/>
        </w:rPr>
      </w:pPr>
    </w:p>
    <w:p w:rsidR="00393F69" w:rsidRDefault="00393F69">
      <w:pPr>
        <w:rPr>
          <w:rFonts w:asciiTheme="minorEastAsia" w:eastAsiaTheme="minorEastAsia" w:hAnsiTheme="minorEastAsia"/>
          <w:sz w:val="24"/>
        </w:rPr>
      </w:pPr>
    </w:p>
    <w:p w:rsidR="00393F69" w:rsidRDefault="0048101F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</w:t>
      </w:r>
      <w:r w:rsidR="003A3F30">
        <w:rPr>
          <w:rFonts w:asciiTheme="minorEastAsia" w:eastAsiaTheme="minorEastAsia" w:hAnsiTheme="minorEastAsia" w:hint="eastAsia"/>
          <w:sz w:val="24"/>
        </w:rPr>
        <w:t>如何判断二极管的好坏</w:t>
      </w: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 w:hint="eastAsia"/>
          <w:sz w:val="24"/>
        </w:rPr>
      </w:pPr>
    </w:p>
    <w:p w:rsidR="0048101F" w:rsidRDefault="0048101F">
      <w:pPr>
        <w:rPr>
          <w:rFonts w:asciiTheme="minorEastAsia" w:eastAsiaTheme="minorEastAsia" w:hAnsiTheme="minorEastAsia"/>
          <w:sz w:val="24"/>
        </w:rPr>
      </w:pPr>
    </w:p>
    <w:p w:rsidR="008B48EF" w:rsidRDefault="008B48EF" w:rsidP="008B48E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三、计划与决策</w:t>
      </w:r>
    </w:p>
    <w:p w:rsidR="008B48EF" w:rsidRDefault="008B48EF" w:rsidP="008B48EF">
      <w:pPr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通过查找车辆维修资料，制定维修步骤、所需的工具、材料、以及技术参数。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788"/>
        <w:gridCol w:w="1532"/>
        <w:gridCol w:w="1350"/>
        <w:gridCol w:w="2273"/>
      </w:tblGrid>
      <w:tr w:rsidR="008B48EF" w:rsidTr="00707D30">
        <w:trPr>
          <w:trHeight w:val="565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工作计划步骤</w:t>
            </w: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工具、设备、材料</w:t>
            </w: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技术要点</w:t>
            </w: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计划的修正</w:t>
            </w:r>
          </w:p>
        </w:tc>
      </w:tr>
      <w:tr w:rsidR="008B48EF" w:rsidTr="00707D30">
        <w:trPr>
          <w:trHeight w:val="1134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48EF" w:rsidTr="00707D30">
        <w:trPr>
          <w:trHeight w:val="1134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48EF" w:rsidTr="00707D30">
        <w:trPr>
          <w:trHeight w:val="1134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48EF" w:rsidTr="00707D30">
        <w:trPr>
          <w:trHeight w:val="1134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48EF" w:rsidTr="00707D30">
        <w:trPr>
          <w:trHeight w:val="1134"/>
          <w:jc w:val="center"/>
        </w:trPr>
        <w:tc>
          <w:tcPr>
            <w:tcW w:w="579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8B48EF" w:rsidRDefault="008B48EF" w:rsidP="00707D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D4A10" w:rsidRDefault="008B48EF" w:rsidP="008B48EF">
      <w:pPr>
        <w:spacing w:line="360" w:lineRule="auto"/>
        <w:outlineLvl w:val="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四、任务实施</w:t>
      </w:r>
    </w:p>
    <w:p w:rsidR="00D51483" w:rsidRP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  <w:r w:rsidRPr="00D51483">
        <w:rPr>
          <w:rFonts w:ascii="宋体" w:hAnsi="宋体" w:hint="eastAsia"/>
          <w:sz w:val="24"/>
        </w:rPr>
        <w:t>1、电压的测量</w:t>
      </w: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  <w:r w:rsidRPr="00D51483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交流电的测量</w:t>
      </w:r>
      <w:r w:rsidR="001A24F9">
        <w:rPr>
          <w:rFonts w:ascii="宋体" w:hAnsi="宋体" w:hint="eastAsia"/>
          <w:sz w:val="24"/>
        </w:rPr>
        <w:t>方法</w:t>
      </w:r>
    </w:p>
    <w:p w:rsidR="00D51483" w:rsidRP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00300" cy="1930676"/>
            <wp:effectExtent l="0" t="0" r="0" b="0"/>
            <wp:docPr id="10" name="图片 10" descr="C:\Users\zhangyan\AppData\Roaming\Tencent\Users\553490040\QQ\WinTemp\RichOle\%IUZ4$(`LFY~NXWX_@2%P(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yan\AppData\Roaming\Tencent\Users\553490040\QQ\WinTemp\RichOle\%IUZ4$(`LFY~NXWX_@2%P(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83" w:rsidRP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  <w:r w:rsidRPr="00D51483">
        <w:rPr>
          <w:rFonts w:ascii="宋体" w:hAnsi="宋体" w:hint="eastAsia"/>
          <w:sz w:val="24"/>
        </w:rPr>
        <w:t>2、直流电压的测量</w:t>
      </w: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3、电阻的测量方法</w:t>
      </w: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 w:hint="eastAsia"/>
          <w:sz w:val="24"/>
        </w:rPr>
      </w:pPr>
    </w:p>
    <w:p w:rsidR="001A24F9" w:rsidRDefault="001A24F9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1A24F9" w:rsidP="008B48EF">
      <w:pPr>
        <w:spacing w:line="360" w:lineRule="auto"/>
        <w:outlineLvl w:val="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 w:rsidR="00D51483">
        <w:rPr>
          <w:rFonts w:ascii="宋体" w:hAnsi="宋体" w:hint="eastAsia"/>
          <w:sz w:val="24"/>
        </w:rPr>
        <w:t>、二极管的测量</w:t>
      </w: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57450" cy="1600200"/>
            <wp:effectExtent l="0" t="0" r="0" b="0"/>
            <wp:docPr id="12" name="图片 12" descr="C:\Users\zhangyan\AppData\Roaming\Tencent\Users\553490040\QQ\WinTemp\RichOle\RZ8AU[`2N[)GVYR0(28ZC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yan\AppData\Roaming\Tencent\Users\553490040\QQ\WinTemp\RichOle\RZ8AU[`2N[)GVYR0(28ZCR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E139F9" w:rsidRDefault="00E139F9" w:rsidP="00D51483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E139F9" w:rsidRDefault="00E139F9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A41E27" w:rsidRDefault="00A41E27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4、三极管的测量</w:t>
      </w: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81275" cy="2075775"/>
            <wp:effectExtent l="0" t="0" r="0" b="1270"/>
            <wp:docPr id="13" name="图片 13" descr="C:\Users\zhangyan\AppData\Roaming\Tencent\Users\553490040\QQ\WinTemp\RichOle\@`7KAW%TTZM(V5YXHI1}`$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yan\AppData\Roaming\Tencent\Users\553490040\QQ\WinTemp\RichOle\@`7KAW%TTZM(V5YXHI1}`$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P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Pr="00D51483" w:rsidRDefault="00D51483" w:rsidP="00D5148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51483" w:rsidRPr="00D51483" w:rsidRDefault="00D51483" w:rsidP="008B48EF">
      <w:pPr>
        <w:spacing w:line="360" w:lineRule="auto"/>
        <w:outlineLvl w:val="4"/>
        <w:rPr>
          <w:rFonts w:ascii="宋体" w:hAnsi="宋体"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 w:hint="eastAsia"/>
          <w:b/>
          <w:sz w:val="24"/>
        </w:rPr>
      </w:pPr>
    </w:p>
    <w:p w:rsidR="00E139F9" w:rsidRDefault="00E139F9" w:rsidP="008B48EF">
      <w:pPr>
        <w:spacing w:line="360" w:lineRule="auto"/>
        <w:outlineLvl w:val="4"/>
        <w:rPr>
          <w:rFonts w:ascii="宋体" w:hAnsi="宋体" w:hint="eastAsia"/>
          <w:b/>
          <w:sz w:val="24"/>
        </w:rPr>
      </w:pPr>
    </w:p>
    <w:p w:rsidR="00E139F9" w:rsidRDefault="00E139F9" w:rsidP="008B48EF">
      <w:pPr>
        <w:spacing w:line="360" w:lineRule="auto"/>
        <w:outlineLvl w:val="4"/>
        <w:rPr>
          <w:rFonts w:ascii="宋体" w:hAnsi="宋体" w:hint="eastAsia"/>
          <w:b/>
          <w:sz w:val="24"/>
        </w:rPr>
      </w:pPr>
    </w:p>
    <w:p w:rsidR="00D51483" w:rsidRDefault="00D51483" w:rsidP="008B48EF">
      <w:pPr>
        <w:spacing w:line="360" w:lineRule="auto"/>
        <w:outlineLvl w:val="4"/>
        <w:rPr>
          <w:rFonts w:ascii="宋体" w:hAnsi="宋体"/>
          <w:b/>
          <w:sz w:val="24"/>
        </w:rPr>
      </w:pPr>
      <w:bookmarkStart w:id="1" w:name="_GoBack"/>
      <w:bookmarkEnd w:id="1"/>
    </w:p>
    <w:p w:rsidR="005C60CE" w:rsidRDefault="005C60CE" w:rsidP="005C60CE">
      <w:pPr>
        <w:spacing w:line="360" w:lineRule="auto"/>
        <w:outlineLvl w:val="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五、检查评估</w:t>
      </w:r>
    </w:p>
    <w:p w:rsidR="005C60CE" w:rsidRDefault="005C60CE" w:rsidP="005C60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请对本次任务的完成情况进行描述，以小组为单位进行小结，总结工作过程的得失，总结这次课所学到的知识与技能、收获。评价自己的表现、经验与教训。</w:t>
      </w:r>
    </w:p>
    <w:p w:rsidR="005C60CE" w:rsidRPr="002B2B82" w:rsidRDefault="0075644A">
      <w:pPr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>
            <wp:extent cx="5172075" cy="45720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5C60CE" w:rsidRPr="002B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1D" w:rsidRDefault="00847B1D" w:rsidP="00274C32">
      <w:r>
        <w:separator/>
      </w:r>
    </w:p>
  </w:endnote>
  <w:endnote w:type="continuationSeparator" w:id="0">
    <w:p w:rsidR="00847B1D" w:rsidRDefault="00847B1D" w:rsidP="002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1D" w:rsidRDefault="00847B1D" w:rsidP="00274C32">
      <w:r>
        <w:separator/>
      </w:r>
    </w:p>
  </w:footnote>
  <w:footnote w:type="continuationSeparator" w:id="0">
    <w:p w:rsidR="00847B1D" w:rsidRDefault="00847B1D" w:rsidP="0027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1E52"/>
    <w:multiLevelType w:val="singleLevel"/>
    <w:tmpl w:val="639A1E5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8"/>
    <w:rsid w:val="000139D1"/>
    <w:rsid w:val="001647E3"/>
    <w:rsid w:val="001A24F9"/>
    <w:rsid w:val="001D4A10"/>
    <w:rsid w:val="001E2ACE"/>
    <w:rsid w:val="002653D6"/>
    <w:rsid w:val="00274C32"/>
    <w:rsid w:val="002B2B82"/>
    <w:rsid w:val="002F1FC8"/>
    <w:rsid w:val="00393F69"/>
    <w:rsid w:val="003A3F30"/>
    <w:rsid w:val="004050DA"/>
    <w:rsid w:val="004760CD"/>
    <w:rsid w:val="0048101F"/>
    <w:rsid w:val="004B20CA"/>
    <w:rsid w:val="005C60CE"/>
    <w:rsid w:val="00607974"/>
    <w:rsid w:val="006D6E81"/>
    <w:rsid w:val="00700AD3"/>
    <w:rsid w:val="0075644A"/>
    <w:rsid w:val="007A4F92"/>
    <w:rsid w:val="007E4270"/>
    <w:rsid w:val="00847B1D"/>
    <w:rsid w:val="008573CE"/>
    <w:rsid w:val="008B48EF"/>
    <w:rsid w:val="009A0983"/>
    <w:rsid w:val="009E120E"/>
    <w:rsid w:val="009E5010"/>
    <w:rsid w:val="00A32553"/>
    <w:rsid w:val="00A41E27"/>
    <w:rsid w:val="00A76CDC"/>
    <w:rsid w:val="00A959D1"/>
    <w:rsid w:val="00AB2AD9"/>
    <w:rsid w:val="00B9685B"/>
    <w:rsid w:val="00BD1BDE"/>
    <w:rsid w:val="00C04B3A"/>
    <w:rsid w:val="00D51483"/>
    <w:rsid w:val="00E139F9"/>
    <w:rsid w:val="00E2161A"/>
    <w:rsid w:val="00E775BA"/>
    <w:rsid w:val="00F8095B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C32"/>
    <w:rPr>
      <w:sz w:val="18"/>
      <w:szCs w:val="18"/>
    </w:rPr>
  </w:style>
  <w:style w:type="table" w:styleId="a5">
    <w:name w:val="Table Grid"/>
    <w:basedOn w:val="a1"/>
    <w:uiPriority w:val="59"/>
    <w:qFormat/>
    <w:rsid w:val="002B2B82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2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B8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FC5DB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C32"/>
    <w:rPr>
      <w:sz w:val="18"/>
      <w:szCs w:val="18"/>
    </w:rPr>
  </w:style>
  <w:style w:type="table" w:styleId="a5">
    <w:name w:val="Table Grid"/>
    <w:basedOn w:val="a1"/>
    <w:uiPriority w:val="59"/>
    <w:qFormat/>
    <w:rsid w:val="002B2B82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2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B8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FC5DB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A896-2B87-4ED3-B220-2EFC573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2020-09-15T02:04:00Z</dcterms:created>
  <dcterms:modified xsi:type="dcterms:W3CDTF">2020-12-01T08:18:00Z</dcterms:modified>
</cp:coreProperties>
</file>